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4" w:rsidRDefault="008767B4" w:rsidP="008767B4">
      <w:pPr>
        <w:pStyle w:val="a3"/>
        <w:jc w:val="center"/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B4" w:rsidRDefault="008767B4" w:rsidP="008767B4">
      <w:pPr>
        <w:spacing w:line="280" w:lineRule="exact"/>
        <w:jc w:val="center"/>
        <w:rPr>
          <w:b/>
          <w:sz w:val="28"/>
        </w:rPr>
      </w:pPr>
    </w:p>
    <w:p w:rsidR="008767B4" w:rsidRDefault="008767B4" w:rsidP="008767B4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 xml:space="preserve">ТУЖИНСКАЯ РАЙОННАЯ ДУМА </w:t>
      </w:r>
    </w:p>
    <w:p w:rsidR="008767B4" w:rsidRDefault="008767B4" w:rsidP="008767B4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8767B4" w:rsidRDefault="008767B4" w:rsidP="008767B4">
      <w:pPr>
        <w:spacing w:line="360" w:lineRule="exact"/>
        <w:jc w:val="center"/>
        <w:rPr>
          <w:b/>
          <w:sz w:val="36"/>
          <w:szCs w:val="36"/>
        </w:rPr>
      </w:pPr>
    </w:p>
    <w:p w:rsidR="008767B4" w:rsidRDefault="008767B4" w:rsidP="008767B4">
      <w:pPr>
        <w:spacing w:line="36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1"/>
        <w:gridCol w:w="5308"/>
        <w:gridCol w:w="1922"/>
      </w:tblGrid>
      <w:tr w:rsidR="008767B4" w:rsidTr="008767B4"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7B4" w:rsidRDefault="008767B4">
            <w:pPr>
              <w:tabs>
                <w:tab w:val="left" w:pos="2115"/>
              </w:tabs>
              <w:spacing w:line="280" w:lineRule="exact"/>
              <w:jc w:val="center"/>
              <w:rPr>
                <w:sz w:val="28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7B4" w:rsidRDefault="008767B4">
            <w:pPr>
              <w:tabs>
                <w:tab w:val="left" w:pos="2602"/>
              </w:tabs>
              <w:spacing w:line="280" w:lineRule="exact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7B4" w:rsidRDefault="008767B4">
            <w:pPr>
              <w:tabs>
                <w:tab w:val="left" w:pos="2602"/>
              </w:tabs>
              <w:spacing w:line="280" w:lineRule="exact"/>
              <w:jc w:val="center"/>
              <w:rPr>
                <w:sz w:val="28"/>
                <w:szCs w:val="22"/>
              </w:rPr>
            </w:pPr>
          </w:p>
        </w:tc>
      </w:tr>
      <w:tr w:rsidR="008767B4" w:rsidTr="008767B4">
        <w:tc>
          <w:tcPr>
            <w:tcW w:w="97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767B4" w:rsidRDefault="008767B4">
            <w:pPr>
              <w:spacing w:line="280" w:lineRule="exact"/>
              <w:jc w:val="center"/>
              <w:rPr>
                <w:sz w:val="28"/>
                <w:szCs w:val="22"/>
              </w:rPr>
            </w:pPr>
            <w:proofErr w:type="spellStart"/>
            <w:r>
              <w:rPr>
                <w:sz w:val="28"/>
              </w:rPr>
              <w:t>пгт</w:t>
            </w:r>
            <w:proofErr w:type="spellEnd"/>
            <w:proofErr w:type="gramStart"/>
            <w:r>
              <w:rPr>
                <w:sz w:val="28"/>
              </w:rPr>
              <w:t xml:space="preserve"> Т</w:t>
            </w:r>
            <w:proofErr w:type="gramEnd"/>
            <w:r>
              <w:rPr>
                <w:sz w:val="28"/>
              </w:rPr>
              <w:t>ужа</w:t>
            </w:r>
          </w:p>
        </w:tc>
      </w:tr>
    </w:tbl>
    <w:p w:rsidR="008767B4" w:rsidRDefault="008767B4" w:rsidP="008767B4">
      <w:pPr>
        <w:spacing w:line="480" w:lineRule="exact"/>
        <w:jc w:val="both"/>
        <w:rPr>
          <w:sz w:val="48"/>
          <w:szCs w:val="48"/>
        </w:rPr>
      </w:pPr>
    </w:p>
    <w:p w:rsidR="008767B4" w:rsidRDefault="008767B4" w:rsidP="008767B4">
      <w:pPr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О</w:t>
      </w:r>
      <w:r>
        <w:rPr>
          <w:b/>
          <w:sz w:val="28"/>
          <w:szCs w:val="28"/>
        </w:rPr>
        <w:t xml:space="preserve"> распоряжении земельными участками, находящимися в собственности поселений и  государственная собственность на которые не разграничена</w:t>
      </w:r>
      <w:r>
        <w:rPr>
          <w:color w:val="000000"/>
          <w:sz w:val="28"/>
        </w:rPr>
        <w:t>.</w:t>
      </w:r>
    </w:p>
    <w:p w:rsidR="008767B4" w:rsidRDefault="008767B4" w:rsidP="008767B4">
      <w:pPr>
        <w:jc w:val="center"/>
        <w:rPr>
          <w:sz w:val="48"/>
          <w:szCs w:val="48"/>
        </w:rPr>
      </w:pPr>
    </w:p>
    <w:p w:rsidR="008767B4" w:rsidRDefault="008767B4" w:rsidP="008767B4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ab/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Заслушав информации и.о. заместителя главы администрации района по экономике и финансам, глав поселений о распоряжении земельными участками, находящимися в собственности поселений и государственная собственность на которые не разграничена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информации ),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Тужинская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районная Дума РЕШИЛА:</w:t>
      </w:r>
    </w:p>
    <w:p w:rsidR="008767B4" w:rsidRDefault="008767B4" w:rsidP="008767B4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1. 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7B4" w:rsidRDefault="008767B4" w:rsidP="008767B4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2.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Тужинского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</w:rPr>
        <w:t xml:space="preserve"> муниципального района, главам поселений района активизировать работу по </w:t>
      </w:r>
      <w:r>
        <w:rPr>
          <w:rFonts w:ascii="Times New Roman" w:hAnsi="Times New Roman" w:cs="Times New Roman"/>
          <w:sz w:val="28"/>
          <w:szCs w:val="28"/>
        </w:rPr>
        <w:t>распоряжению земельными участками, находящимися в собственности поселений и государственная собственность на которые не разграничена.</w:t>
      </w:r>
    </w:p>
    <w:p w:rsidR="008767B4" w:rsidRDefault="008767B4" w:rsidP="008767B4">
      <w:pPr>
        <w:pStyle w:val="a5"/>
        <w:spacing w:line="360" w:lineRule="auto"/>
        <w:ind w:firstLine="53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3. Настоящее решение вступает в силу с момента опубликования </w:t>
      </w:r>
      <w:proofErr w:type="gramStart"/>
      <w:r>
        <w:rPr>
          <w:rFonts w:ascii="Times New Roman" w:hAnsi="Times New Roman"/>
          <w:sz w:val="28"/>
          <w:szCs w:val="24"/>
        </w:rPr>
        <w:t>в</w:t>
      </w:r>
      <w:proofErr w:type="gramEnd"/>
      <w:r>
        <w:rPr>
          <w:rFonts w:ascii="Times New Roman" w:hAnsi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/>
          <w:sz w:val="28"/>
          <w:szCs w:val="24"/>
        </w:rPr>
        <w:t>Бюллетене</w:t>
      </w:r>
      <w:proofErr w:type="gramEnd"/>
      <w:r>
        <w:rPr>
          <w:rFonts w:ascii="Times New Roman" w:hAnsi="Times New Roman"/>
          <w:sz w:val="28"/>
          <w:szCs w:val="24"/>
        </w:rPr>
        <w:t xml:space="preserve"> муниципальных нормативных правовых актов органов местного самоуправления </w:t>
      </w:r>
      <w:proofErr w:type="spellStart"/>
      <w:r>
        <w:rPr>
          <w:rFonts w:ascii="Times New Roman" w:hAnsi="Times New Roman"/>
          <w:sz w:val="28"/>
          <w:szCs w:val="24"/>
        </w:rPr>
        <w:t>Тужинского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муниципального района Кировской области.</w:t>
      </w:r>
    </w:p>
    <w:p w:rsidR="008767B4" w:rsidRDefault="008767B4" w:rsidP="008767B4">
      <w:pPr>
        <w:pStyle w:val="a5"/>
        <w:rPr>
          <w:rFonts w:ascii="Times New Roman" w:hAnsi="Times New Roman"/>
          <w:sz w:val="28"/>
          <w:szCs w:val="24"/>
        </w:rPr>
      </w:pPr>
    </w:p>
    <w:tbl>
      <w:tblPr>
        <w:tblW w:w="0" w:type="auto"/>
        <w:tblLook w:val="04A0"/>
      </w:tblPr>
      <w:tblGrid>
        <w:gridCol w:w="4727"/>
        <w:gridCol w:w="4844"/>
      </w:tblGrid>
      <w:tr w:rsidR="008767B4" w:rsidTr="008767B4">
        <w:tc>
          <w:tcPr>
            <w:tcW w:w="4727" w:type="dxa"/>
          </w:tcPr>
          <w:p w:rsidR="008767B4" w:rsidRDefault="008767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Тужинского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767B4" w:rsidRDefault="008767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8767B4" w:rsidRDefault="008767B4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</w:tcPr>
          <w:p w:rsidR="008767B4" w:rsidRDefault="008767B4">
            <w:pPr>
              <w:ind w:left="2644" w:hanging="2644"/>
              <w:jc w:val="right"/>
              <w:rPr>
                <w:sz w:val="28"/>
                <w:szCs w:val="28"/>
              </w:rPr>
            </w:pPr>
          </w:p>
          <w:p w:rsidR="008767B4" w:rsidRDefault="008767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Е.В. </w:t>
            </w:r>
            <w:proofErr w:type="spellStart"/>
            <w:r>
              <w:rPr>
                <w:sz w:val="28"/>
                <w:szCs w:val="28"/>
              </w:rPr>
              <w:t>Видякина</w:t>
            </w:r>
            <w:proofErr w:type="spellEnd"/>
          </w:p>
        </w:tc>
      </w:tr>
    </w:tbl>
    <w:p w:rsidR="008767B4" w:rsidRDefault="008767B4" w:rsidP="008767B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8767B4" w:rsidRDefault="008767B4" w:rsidP="008767B4">
      <w:pPr>
        <w:rPr>
          <w:sz w:val="36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Е.П. </w:t>
      </w:r>
      <w:proofErr w:type="spellStart"/>
      <w:r>
        <w:rPr>
          <w:sz w:val="28"/>
          <w:szCs w:val="28"/>
        </w:rPr>
        <w:t>Оносов</w:t>
      </w:r>
      <w:proofErr w:type="spellEnd"/>
    </w:p>
    <w:p w:rsidR="00DF5218" w:rsidRDefault="008767B4"/>
    <w:sectPr w:rsidR="00DF5218" w:rsidSect="00092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7B4"/>
    <w:rsid w:val="00083E58"/>
    <w:rsid w:val="0009254F"/>
    <w:rsid w:val="008767B4"/>
    <w:rsid w:val="00F9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767B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semiHidden/>
    <w:rsid w:val="008767B4"/>
    <w:rPr>
      <w:rFonts w:ascii="Calibri" w:eastAsia="Times New Roman" w:hAnsi="Calibri" w:cs="Times New Roman"/>
      <w:lang w:eastAsia="ru-RU"/>
    </w:rPr>
  </w:style>
  <w:style w:type="paragraph" w:styleId="a5">
    <w:name w:val="No Spacing"/>
    <w:qFormat/>
    <w:rsid w:val="00876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767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76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67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7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>Company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2018-02-05T09:13:00Z</dcterms:created>
  <dcterms:modified xsi:type="dcterms:W3CDTF">2018-02-05T09:14:00Z</dcterms:modified>
</cp:coreProperties>
</file>